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06" w:rsidRDefault="00CF1A43" w:rsidP="00882F06">
      <w:p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461D7C"/>
          <w:sz w:val="20"/>
          <w:szCs w:val="20"/>
          <w:u w:val="single"/>
        </w:rPr>
      </w:pPr>
      <w:r w:rsidRPr="00CF1A43">
        <w:rPr>
          <w:rFonts w:ascii="Arial" w:eastAsia="Times New Roman" w:hAnsi="Arial" w:cs="Arial"/>
          <w:color w:val="461D7C"/>
          <w:sz w:val="20"/>
          <w:szCs w:val="20"/>
          <w:u w:val="single"/>
        </w:rPr>
        <w:t>Curriculum Requirements for Graduation</w:t>
      </w:r>
    </w:p>
    <w:p w:rsidR="00CF1A43" w:rsidRDefault="00CF1A43" w:rsidP="00CF1A43">
      <w:pPr>
        <w:pStyle w:val="ListParagraph"/>
        <w:numPr>
          <w:ilvl w:val="0"/>
          <w:numId w:val="7"/>
        </w:num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>
        <w:rPr>
          <w:rFonts w:ascii="Arial" w:eastAsia="Times New Roman" w:hAnsi="Arial" w:cs="Arial"/>
          <w:color w:val="461D7C"/>
          <w:sz w:val="20"/>
          <w:szCs w:val="20"/>
        </w:rPr>
        <w:t>Complete all required senior rotations listed on the previous page</w:t>
      </w:r>
    </w:p>
    <w:p w:rsidR="00CF1A43" w:rsidRDefault="00CF1A43" w:rsidP="00CF1A43">
      <w:pPr>
        <w:pStyle w:val="ListParagraph"/>
        <w:numPr>
          <w:ilvl w:val="0"/>
          <w:numId w:val="7"/>
        </w:num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>
        <w:rPr>
          <w:rFonts w:ascii="Arial" w:eastAsia="Times New Roman" w:hAnsi="Arial" w:cs="Arial"/>
          <w:color w:val="461D7C"/>
          <w:sz w:val="20"/>
          <w:szCs w:val="20"/>
        </w:rPr>
        <w:t>Take the standardized patient exam at the end of the junior year</w:t>
      </w:r>
    </w:p>
    <w:p w:rsidR="00CF1A43" w:rsidRDefault="00CF1A43" w:rsidP="00CF1A43">
      <w:pPr>
        <w:pStyle w:val="ListParagraph"/>
        <w:numPr>
          <w:ilvl w:val="0"/>
          <w:numId w:val="7"/>
        </w:num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>
        <w:rPr>
          <w:rFonts w:ascii="Arial" w:eastAsia="Times New Roman" w:hAnsi="Arial" w:cs="Arial"/>
          <w:color w:val="461D7C"/>
          <w:sz w:val="20"/>
          <w:szCs w:val="20"/>
        </w:rPr>
        <w:t>Passing score on USMLE Step 2 Clinical Skills exam</w:t>
      </w:r>
    </w:p>
    <w:p w:rsidR="00CF1A43" w:rsidRDefault="00CF1A43" w:rsidP="00CF1A43">
      <w:pPr>
        <w:pStyle w:val="ListParagraph"/>
        <w:numPr>
          <w:ilvl w:val="0"/>
          <w:numId w:val="7"/>
        </w:num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>
        <w:rPr>
          <w:rFonts w:ascii="Arial" w:eastAsia="Times New Roman" w:hAnsi="Arial" w:cs="Arial"/>
          <w:color w:val="461D7C"/>
          <w:sz w:val="20"/>
          <w:szCs w:val="20"/>
        </w:rPr>
        <w:t>Passing score on USMLE Step 2 Clinical Knowledge exam</w:t>
      </w:r>
    </w:p>
    <w:p w:rsidR="00CF1A43" w:rsidRDefault="00CF1A43" w:rsidP="00CF1A43">
      <w:pPr>
        <w:pStyle w:val="ListParagraph"/>
        <w:numPr>
          <w:ilvl w:val="0"/>
          <w:numId w:val="7"/>
        </w:num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>
        <w:rPr>
          <w:rFonts w:ascii="Arial" w:eastAsia="Times New Roman" w:hAnsi="Arial" w:cs="Arial"/>
          <w:color w:val="461D7C"/>
          <w:sz w:val="20"/>
          <w:szCs w:val="20"/>
        </w:rPr>
        <w:t>Complete ACLS certification</w:t>
      </w:r>
    </w:p>
    <w:p w:rsidR="00CF1A43" w:rsidRDefault="00CF1A43" w:rsidP="00CF1A43">
      <w:pPr>
        <w:pStyle w:val="ListParagraph"/>
        <w:numPr>
          <w:ilvl w:val="0"/>
          <w:numId w:val="7"/>
        </w:num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>
        <w:rPr>
          <w:rFonts w:ascii="Arial" w:eastAsia="Times New Roman" w:hAnsi="Arial" w:cs="Arial"/>
          <w:color w:val="461D7C"/>
          <w:sz w:val="20"/>
          <w:szCs w:val="20"/>
        </w:rPr>
        <w:t>Complete the Senior Special Topics course</w:t>
      </w:r>
    </w:p>
    <w:p w:rsidR="00CF1A43" w:rsidRDefault="00CF1A43" w:rsidP="00CF1A43">
      <w:p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</w:p>
    <w:p w:rsidR="00CF1A43" w:rsidRPr="00CF1A43" w:rsidRDefault="00CF1A43" w:rsidP="00CF1A43">
      <w:p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461D7C"/>
          <w:sz w:val="20"/>
          <w:szCs w:val="20"/>
          <w:u w:val="single"/>
        </w:rPr>
      </w:pPr>
      <w:r w:rsidRPr="00CF1A43">
        <w:rPr>
          <w:rFonts w:ascii="Arial" w:eastAsia="Times New Roman" w:hAnsi="Arial" w:cs="Arial"/>
          <w:color w:val="461D7C"/>
          <w:sz w:val="20"/>
          <w:szCs w:val="20"/>
          <w:u w:val="single"/>
        </w:rPr>
        <w:t>Brief Course Descriptions</w:t>
      </w:r>
    </w:p>
    <w:p w:rsidR="00882F06" w:rsidRDefault="00882F06" w:rsidP="00DC0BBF">
      <w:pPr>
        <w:numPr>
          <w:ilvl w:val="0"/>
          <w:numId w:val="1"/>
        </w:numPr>
        <w:shd w:val="clear" w:color="auto" w:fill="FFFFFF"/>
        <w:spacing w:after="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 w:rsidRPr="00882F06">
        <w:rPr>
          <w:rFonts w:ascii="Arial" w:eastAsia="Times New Roman" w:hAnsi="Arial" w:cs="Arial"/>
          <w:b/>
          <w:color w:val="461D7C"/>
          <w:sz w:val="20"/>
          <w:szCs w:val="20"/>
        </w:rPr>
        <w:t>Critical Concepts</w:t>
      </w:r>
      <w:r w:rsidR="00CF1A43">
        <w:rPr>
          <w:rFonts w:ascii="Arial" w:eastAsia="Times New Roman" w:hAnsi="Arial" w:cs="Arial"/>
          <w:b/>
          <w:color w:val="461D7C"/>
          <w:sz w:val="20"/>
          <w:szCs w:val="20"/>
        </w:rPr>
        <w:t xml:space="preserve"> </w:t>
      </w:r>
      <w:r w:rsidR="00CF1A43" w:rsidRPr="00CF1A43">
        <w:rPr>
          <w:rFonts w:ascii="Arial" w:eastAsia="Times New Roman" w:hAnsi="Arial" w:cs="Arial"/>
          <w:color w:val="461D7C"/>
          <w:sz w:val="20"/>
          <w:szCs w:val="20"/>
        </w:rPr>
        <w:t>(MCLIN 400)</w:t>
      </w:r>
      <w:r w:rsidR="00CF1A43">
        <w:rPr>
          <w:rFonts w:ascii="Arial" w:eastAsia="Times New Roman" w:hAnsi="Arial" w:cs="Arial"/>
          <w:color w:val="461D7C"/>
          <w:sz w:val="20"/>
          <w:szCs w:val="20"/>
        </w:rPr>
        <w:t>: this required interdisciplinary course comprises one week of didactics and simulation cases (in the Student Learning Center), 2 weeks of emergency department shifts, and one week in an ICU.</w:t>
      </w:r>
    </w:p>
    <w:p w:rsidR="006C3C2E" w:rsidRDefault="00CF1A43" w:rsidP="00DC0BBF">
      <w:pPr>
        <w:numPr>
          <w:ilvl w:val="0"/>
          <w:numId w:val="2"/>
        </w:numPr>
        <w:shd w:val="clear" w:color="auto" w:fill="FFFFFF"/>
        <w:spacing w:after="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>
        <w:rPr>
          <w:rFonts w:ascii="Arial" w:eastAsia="Times New Roman" w:hAnsi="Arial" w:cs="Arial"/>
          <w:b/>
          <w:color w:val="461D7C"/>
          <w:sz w:val="20"/>
          <w:szCs w:val="20"/>
        </w:rPr>
        <w:t>Primary Acting Internship</w:t>
      </w:r>
      <w:r w:rsidR="000A0710">
        <w:rPr>
          <w:rFonts w:ascii="Arial" w:eastAsia="Times New Roman" w:hAnsi="Arial" w:cs="Arial"/>
          <w:b/>
          <w:color w:val="461D7C"/>
          <w:sz w:val="20"/>
          <w:szCs w:val="20"/>
        </w:rPr>
        <w:t xml:space="preserve"> (AI)</w:t>
      </w:r>
      <w:r>
        <w:rPr>
          <w:rFonts w:ascii="Arial" w:eastAsia="Times New Roman" w:hAnsi="Arial" w:cs="Arial"/>
          <w:b/>
          <w:color w:val="461D7C"/>
          <w:sz w:val="20"/>
          <w:szCs w:val="20"/>
        </w:rPr>
        <w:t xml:space="preserve">: </w:t>
      </w:r>
      <w:r w:rsidRPr="00CF1A43">
        <w:rPr>
          <w:rFonts w:ascii="Arial" w:eastAsia="Times New Roman" w:hAnsi="Arial" w:cs="Arial"/>
          <w:color w:val="461D7C"/>
          <w:sz w:val="20"/>
          <w:szCs w:val="20"/>
        </w:rPr>
        <w:t>this must be done</w:t>
      </w:r>
      <w:r>
        <w:rPr>
          <w:rFonts w:ascii="Arial" w:eastAsia="Times New Roman" w:hAnsi="Arial" w:cs="Arial"/>
          <w:b/>
          <w:color w:val="461D7C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61D7C"/>
          <w:sz w:val="20"/>
          <w:szCs w:val="20"/>
        </w:rPr>
        <w:t xml:space="preserve">with our faculty in New Orleans, Baton Rouge, or Lafayette in one of the following disciplines: family medicine, internal medicine, </w:t>
      </w:r>
      <w:r w:rsidR="006C3C2E">
        <w:rPr>
          <w:rFonts w:ascii="Arial" w:eastAsia="Times New Roman" w:hAnsi="Arial" w:cs="Arial"/>
          <w:color w:val="461D7C"/>
          <w:sz w:val="20"/>
          <w:szCs w:val="20"/>
        </w:rPr>
        <w:t xml:space="preserve">obstetrics/gynecology, pediatrics, or </w:t>
      </w:r>
      <w:r>
        <w:rPr>
          <w:rFonts w:ascii="Arial" w:eastAsia="Times New Roman" w:hAnsi="Arial" w:cs="Arial"/>
          <w:color w:val="461D7C"/>
          <w:sz w:val="20"/>
          <w:szCs w:val="20"/>
        </w:rPr>
        <w:t>s</w:t>
      </w:r>
      <w:r w:rsidR="006C3C2E">
        <w:rPr>
          <w:rFonts w:ascii="Arial" w:eastAsia="Times New Roman" w:hAnsi="Arial" w:cs="Arial"/>
          <w:color w:val="461D7C"/>
          <w:sz w:val="20"/>
          <w:szCs w:val="20"/>
        </w:rPr>
        <w:t>urgery.</w:t>
      </w:r>
    </w:p>
    <w:p w:rsidR="006C3C2E" w:rsidRPr="00882F06" w:rsidRDefault="006C3C2E" w:rsidP="00DC0BBF">
      <w:pPr>
        <w:numPr>
          <w:ilvl w:val="0"/>
          <w:numId w:val="3"/>
        </w:numPr>
        <w:shd w:val="clear" w:color="auto" w:fill="FFFFFF"/>
        <w:spacing w:after="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 w:rsidRPr="006C3C2E">
        <w:rPr>
          <w:rFonts w:ascii="Arial" w:eastAsia="Times New Roman" w:hAnsi="Arial" w:cs="Arial"/>
          <w:b/>
          <w:color w:val="461D7C"/>
          <w:sz w:val="20"/>
          <w:szCs w:val="20"/>
        </w:rPr>
        <w:t>Secondary Acting Internship</w:t>
      </w:r>
      <w:r w:rsidRPr="006C3C2E">
        <w:rPr>
          <w:rFonts w:ascii="Arial" w:eastAsia="Times New Roman" w:hAnsi="Arial" w:cs="Arial"/>
          <w:color w:val="461D7C"/>
          <w:sz w:val="20"/>
          <w:szCs w:val="20"/>
        </w:rPr>
        <w:t>:</w:t>
      </w:r>
      <w:r>
        <w:rPr>
          <w:rFonts w:ascii="Arial" w:eastAsia="Times New Roman" w:hAnsi="Arial" w:cs="Arial"/>
          <w:color w:val="461D7C"/>
          <w:sz w:val="20"/>
          <w:szCs w:val="20"/>
        </w:rPr>
        <w:t xml:space="preserve"> this may be done in one of the above disciplines, or a</w:t>
      </w:r>
      <w:r w:rsidRPr="00882F06">
        <w:rPr>
          <w:rFonts w:ascii="Arial" w:eastAsia="Times New Roman" w:hAnsi="Arial" w:cs="Arial"/>
          <w:color w:val="461D7C"/>
          <w:sz w:val="20"/>
          <w:szCs w:val="20"/>
        </w:rPr>
        <w:t xml:space="preserve">nesthesiology, </w:t>
      </w:r>
      <w:r>
        <w:rPr>
          <w:rFonts w:ascii="Arial" w:eastAsia="Times New Roman" w:hAnsi="Arial" w:cs="Arial"/>
          <w:color w:val="461D7C"/>
          <w:sz w:val="20"/>
          <w:szCs w:val="20"/>
        </w:rPr>
        <w:t xml:space="preserve">neurology, neurosurgery, ICU, emergency medicine, ophthalmology, </w:t>
      </w:r>
      <w:r w:rsidR="007503FD">
        <w:rPr>
          <w:rFonts w:ascii="Arial" w:eastAsia="Times New Roman" w:hAnsi="Arial" w:cs="Arial"/>
          <w:color w:val="461D7C"/>
          <w:sz w:val="20"/>
          <w:szCs w:val="20"/>
        </w:rPr>
        <w:t>o</w:t>
      </w:r>
      <w:r w:rsidR="007503FD" w:rsidRPr="00882F06">
        <w:rPr>
          <w:rFonts w:ascii="Arial" w:eastAsia="Times New Roman" w:hAnsi="Arial" w:cs="Arial"/>
          <w:color w:val="461D7C"/>
          <w:sz w:val="20"/>
          <w:szCs w:val="20"/>
        </w:rPr>
        <w:t>rthopedic</w:t>
      </w:r>
      <w:bookmarkStart w:id="0" w:name="_GoBack"/>
      <w:bookmarkEnd w:id="0"/>
      <w:r>
        <w:rPr>
          <w:rFonts w:ascii="Arial" w:eastAsia="Times New Roman" w:hAnsi="Arial" w:cs="Arial"/>
          <w:color w:val="461D7C"/>
          <w:sz w:val="20"/>
          <w:szCs w:val="20"/>
        </w:rPr>
        <w:t xml:space="preserve"> </w:t>
      </w:r>
      <w:r w:rsidRPr="00882F06">
        <w:rPr>
          <w:rFonts w:ascii="Arial" w:eastAsia="Times New Roman" w:hAnsi="Arial" w:cs="Arial"/>
          <w:color w:val="461D7C"/>
          <w:sz w:val="20"/>
          <w:szCs w:val="20"/>
        </w:rPr>
        <w:t>s</w:t>
      </w:r>
      <w:r>
        <w:rPr>
          <w:rFonts w:ascii="Arial" w:eastAsia="Times New Roman" w:hAnsi="Arial" w:cs="Arial"/>
          <w:color w:val="461D7C"/>
          <w:sz w:val="20"/>
          <w:szCs w:val="20"/>
        </w:rPr>
        <w:t>urgery, o</w:t>
      </w:r>
      <w:r w:rsidRPr="00882F06">
        <w:rPr>
          <w:rFonts w:ascii="Arial" w:eastAsia="Times New Roman" w:hAnsi="Arial" w:cs="Arial"/>
          <w:color w:val="461D7C"/>
          <w:sz w:val="20"/>
          <w:szCs w:val="20"/>
        </w:rPr>
        <w:t xml:space="preserve">torhinolaryngology, </w:t>
      </w:r>
      <w:r>
        <w:rPr>
          <w:rFonts w:ascii="Arial" w:eastAsia="Times New Roman" w:hAnsi="Arial" w:cs="Arial"/>
          <w:color w:val="461D7C"/>
          <w:sz w:val="20"/>
          <w:szCs w:val="20"/>
        </w:rPr>
        <w:t>p</w:t>
      </w:r>
      <w:r w:rsidRPr="00882F06">
        <w:rPr>
          <w:rFonts w:ascii="Arial" w:eastAsia="Times New Roman" w:hAnsi="Arial" w:cs="Arial"/>
          <w:color w:val="461D7C"/>
          <w:sz w:val="20"/>
          <w:szCs w:val="20"/>
        </w:rPr>
        <w:t xml:space="preserve">sychiatry, </w:t>
      </w:r>
      <w:r>
        <w:rPr>
          <w:rFonts w:ascii="Arial" w:eastAsia="Times New Roman" w:hAnsi="Arial" w:cs="Arial"/>
          <w:color w:val="461D7C"/>
          <w:sz w:val="20"/>
          <w:szCs w:val="20"/>
        </w:rPr>
        <w:t>or u</w:t>
      </w:r>
      <w:r w:rsidRPr="00882F06">
        <w:rPr>
          <w:rFonts w:ascii="Arial" w:eastAsia="Times New Roman" w:hAnsi="Arial" w:cs="Arial"/>
          <w:color w:val="461D7C"/>
          <w:sz w:val="20"/>
          <w:szCs w:val="20"/>
        </w:rPr>
        <w:t>rology</w:t>
      </w:r>
      <w:r>
        <w:rPr>
          <w:rFonts w:ascii="Arial" w:eastAsia="Times New Roman" w:hAnsi="Arial" w:cs="Arial"/>
          <w:color w:val="461D7C"/>
          <w:sz w:val="20"/>
          <w:szCs w:val="20"/>
        </w:rPr>
        <w:t xml:space="preserve">.  </w:t>
      </w:r>
      <w:r w:rsidR="000A0710">
        <w:rPr>
          <w:rFonts w:ascii="Arial" w:eastAsia="Times New Roman" w:hAnsi="Arial" w:cs="Arial"/>
          <w:color w:val="461D7C"/>
          <w:sz w:val="20"/>
          <w:szCs w:val="20"/>
        </w:rPr>
        <w:t>The secondary AI may be done at another institution provided that it carries the designation of an Acting Internship, or Sub Internship at that school.</w:t>
      </w:r>
    </w:p>
    <w:p w:rsidR="006C3C2E" w:rsidRPr="009E0EC6" w:rsidRDefault="006C3C2E" w:rsidP="00DC0BBF">
      <w:pPr>
        <w:numPr>
          <w:ilvl w:val="0"/>
          <w:numId w:val="2"/>
        </w:numPr>
        <w:shd w:val="clear" w:color="auto" w:fill="FFFFFF"/>
        <w:spacing w:after="0" w:line="254" w:lineRule="atLeast"/>
        <w:rPr>
          <w:rFonts w:ascii="Arial" w:eastAsia="Times New Roman" w:hAnsi="Arial" w:cs="Arial"/>
          <w:color w:val="7030A0"/>
          <w:sz w:val="20"/>
          <w:szCs w:val="20"/>
        </w:rPr>
      </w:pPr>
      <w:r>
        <w:rPr>
          <w:rFonts w:ascii="Arial" w:eastAsia="Times New Roman" w:hAnsi="Arial" w:cs="Arial"/>
          <w:b/>
          <w:color w:val="461D7C"/>
          <w:sz w:val="20"/>
          <w:szCs w:val="20"/>
        </w:rPr>
        <w:t xml:space="preserve">Students must complete 4 elective rotations.  </w:t>
      </w:r>
      <w:r w:rsidRPr="006C3C2E">
        <w:rPr>
          <w:rFonts w:ascii="Arial" w:eastAsia="Times New Roman" w:hAnsi="Arial" w:cs="Arial"/>
          <w:color w:val="461D7C"/>
          <w:sz w:val="20"/>
          <w:szCs w:val="20"/>
        </w:rPr>
        <w:t>The list of</w:t>
      </w:r>
      <w:r>
        <w:rPr>
          <w:rFonts w:ascii="Arial" w:eastAsia="Times New Roman" w:hAnsi="Arial" w:cs="Arial"/>
          <w:b/>
          <w:color w:val="461D7C"/>
          <w:sz w:val="20"/>
          <w:szCs w:val="20"/>
        </w:rPr>
        <w:t xml:space="preserve"> </w:t>
      </w:r>
      <w:r w:rsidRPr="006C3C2E">
        <w:rPr>
          <w:rFonts w:ascii="Arial" w:eastAsia="Times New Roman" w:hAnsi="Arial" w:cs="Arial"/>
          <w:color w:val="461D7C"/>
          <w:sz w:val="20"/>
          <w:szCs w:val="20"/>
        </w:rPr>
        <w:t xml:space="preserve">electives can be found on the </w:t>
      </w:r>
      <w:hyperlink r:id="rId5" w:history="1">
        <w:r w:rsidRPr="007503FD">
          <w:rPr>
            <w:rStyle w:val="Hyperlink"/>
            <w:rFonts w:ascii="Arial" w:eastAsia="Times New Roman" w:hAnsi="Arial" w:cs="Arial"/>
            <w:sz w:val="20"/>
            <w:szCs w:val="20"/>
          </w:rPr>
          <w:t>Student Affairs website</w:t>
        </w:r>
        <w:r w:rsidR="007503FD" w:rsidRPr="007503FD">
          <w:rPr>
            <w:rStyle w:val="Hyperlink"/>
            <w:rFonts w:ascii="Arial" w:eastAsia="Times New Roman" w:hAnsi="Arial" w:cs="Arial"/>
            <w:sz w:val="20"/>
            <w:szCs w:val="20"/>
          </w:rPr>
          <w:t>.</w:t>
        </w:r>
      </w:hyperlink>
      <w:r w:rsidR="009E0EC6">
        <w:rPr>
          <w:rFonts w:ascii="Arial" w:eastAsia="Times New Roman" w:hAnsi="Arial" w:cs="Arial"/>
          <w:color w:val="FF0000"/>
          <w:sz w:val="20"/>
          <w:szCs w:val="20"/>
        </w:rPr>
        <w:t xml:space="preserve">  </w:t>
      </w:r>
      <w:r w:rsidR="009E0EC6" w:rsidRPr="009E0EC6">
        <w:rPr>
          <w:rFonts w:ascii="Arial" w:eastAsia="Times New Roman" w:hAnsi="Arial" w:cs="Arial"/>
          <w:color w:val="7030A0"/>
          <w:sz w:val="20"/>
          <w:szCs w:val="20"/>
        </w:rPr>
        <w:t>Elective</w:t>
      </w:r>
      <w:r w:rsidR="000A0710">
        <w:rPr>
          <w:rFonts w:ascii="Arial" w:eastAsia="Times New Roman" w:hAnsi="Arial" w:cs="Arial"/>
          <w:color w:val="7030A0"/>
          <w:sz w:val="20"/>
          <w:szCs w:val="20"/>
        </w:rPr>
        <w:t xml:space="preserve"> rotation</w:t>
      </w:r>
      <w:r w:rsidR="009E0EC6" w:rsidRPr="009E0EC6">
        <w:rPr>
          <w:rFonts w:ascii="Arial" w:eastAsia="Times New Roman" w:hAnsi="Arial" w:cs="Arial"/>
          <w:color w:val="7030A0"/>
          <w:sz w:val="20"/>
          <w:szCs w:val="20"/>
        </w:rPr>
        <w:t>s may be done at another institution.</w:t>
      </w:r>
    </w:p>
    <w:p w:rsidR="00CF1A43" w:rsidRPr="00882F06" w:rsidRDefault="009E0EC6" w:rsidP="00DC0BBF">
      <w:pPr>
        <w:numPr>
          <w:ilvl w:val="0"/>
          <w:numId w:val="1"/>
        </w:numPr>
        <w:shd w:val="clear" w:color="auto" w:fill="FFFFFF"/>
        <w:spacing w:after="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>
        <w:rPr>
          <w:rFonts w:ascii="Arial" w:eastAsia="Times New Roman" w:hAnsi="Arial" w:cs="Arial"/>
          <w:color w:val="461D7C"/>
          <w:sz w:val="20"/>
          <w:szCs w:val="20"/>
        </w:rPr>
        <w:t xml:space="preserve">Students have </w:t>
      </w:r>
      <w:r w:rsidRPr="009E0EC6">
        <w:rPr>
          <w:rFonts w:ascii="Arial" w:eastAsia="Times New Roman" w:hAnsi="Arial" w:cs="Arial"/>
          <w:b/>
          <w:color w:val="461D7C"/>
          <w:sz w:val="20"/>
          <w:szCs w:val="20"/>
        </w:rPr>
        <w:t>4 independent study/interview/off</w:t>
      </w:r>
      <w:r>
        <w:rPr>
          <w:rFonts w:ascii="Arial" w:eastAsia="Times New Roman" w:hAnsi="Arial" w:cs="Arial"/>
          <w:color w:val="461D7C"/>
          <w:sz w:val="20"/>
          <w:szCs w:val="20"/>
        </w:rPr>
        <w:t xml:space="preserve"> rotations to study for USMLE exams, prepare residency applications, interview for residency programs, and to take some vacation time.  </w:t>
      </w:r>
    </w:p>
    <w:p w:rsidR="00882F06" w:rsidRPr="00882F06" w:rsidRDefault="00882F06" w:rsidP="00DC0BBF">
      <w:pPr>
        <w:numPr>
          <w:ilvl w:val="0"/>
          <w:numId w:val="1"/>
        </w:numPr>
        <w:shd w:val="clear" w:color="auto" w:fill="FFFFFF"/>
        <w:spacing w:after="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 w:rsidRPr="00882F06">
        <w:rPr>
          <w:rFonts w:ascii="Arial" w:eastAsia="Times New Roman" w:hAnsi="Arial" w:cs="Arial"/>
          <w:b/>
          <w:color w:val="461D7C"/>
          <w:sz w:val="20"/>
          <w:szCs w:val="20"/>
        </w:rPr>
        <w:t>S</w:t>
      </w:r>
      <w:r w:rsidR="006C3C2E" w:rsidRPr="006C3C2E">
        <w:rPr>
          <w:rFonts w:ascii="Arial" w:eastAsia="Times New Roman" w:hAnsi="Arial" w:cs="Arial"/>
          <w:b/>
          <w:color w:val="461D7C"/>
          <w:sz w:val="20"/>
          <w:szCs w:val="20"/>
        </w:rPr>
        <w:t>enior S</w:t>
      </w:r>
      <w:r w:rsidRPr="00882F06">
        <w:rPr>
          <w:rFonts w:ascii="Arial" w:eastAsia="Times New Roman" w:hAnsi="Arial" w:cs="Arial"/>
          <w:b/>
          <w:color w:val="461D7C"/>
          <w:sz w:val="20"/>
          <w:szCs w:val="20"/>
        </w:rPr>
        <w:t xml:space="preserve">pecial Topics 400 </w:t>
      </w:r>
      <w:r w:rsidR="006C3C2E" w:rsidRPr="006C3C2E">
        <w:rPr>
          <w:rFonts w:ascii="Arial" w:eastAsia="Times New Roman" w:hAnsi="Arial" w:cs="Arial"/>
          <w:b/>
          <w:color w:val="461D7C"/>
          <w:sz w:val="20"/>
          <w:szCs w:val="20"/>
        </w:rPr>
        <w:t>course</w:t>
      </w:r>
      <w:r w:rsidR="006C3C2E">
        <w:rPr>
          <w:rFonts w:ascii="Arial" w:eastAsia="Times New Roman" w:hAnsi="Arial" w:cs="Arial"/>
          <w:color w:val="461D7C"/>
          <w:sz w:val="20"/>
          <w:szCs w:val="20"/>
        </w:rPr>
        <w:t xml:space="preserve"> </w:t>
      </w:r>
      <w:r w:rsidRPr="00882F06">
        <w:rPr>
          <w:rFonts w:ascii="Arial" w:eastAsia="Times New Roman" w:hAnsi="Arial" w:cs="Arial"/>
          <w:color w:val="461D7C"/>
          <w:sz w:val="20"/>
          <w:szCs w:val="20"/>
        </w:rPr>
        <w:t>(1 Week)</w:t>
      </w:r>
      <w:r w:rsidR="006C3C2E">
        <w:rPr>
          <w:rFonts w:ascii="Arial" w:eastAsia="Times New Roman" w:hAnsi="Arial" w:cs="Arial"/>
          <w:color w:val="461D7C"/>
          <w:sz w:val="20"/>
          <w:szCs w:val="20"/>
        </w:rPr>
        <w:t xml:space="preserve">: this course contains very practical information for </w:t>
      </w:r>
      <w:r w:rsidR="00DC0BBF">
        <w:rPr>
          <w:rFonts w:ascii="Arial" w:eastAsia="Times New Roman" w:hAnsi="Arial" w:cs="Arial"/>
          <w:color w:val="461D7C"/>
          <w:sz w:val="20"/>
          <w:szCs w:val="20"/>
        </w:rPr>
        <w:t xml:space="preserve">seniors as they </w:t>
      </w:r>
      <w:r w:rsidR="006C3C2E">
        <w:rPr>
          <w:rFonts w:ascii="Arial" w:eastAsia="Times New Roman" w:hAnsi="Arial" w:cs="Arial"/>
          <w:color w:val="461D7C"/>
          <w:sz w:val="20"/>
          <w:szCs w:val="20"/>
        </w:rPr>
        <w:t xml:space="preserve">make final preparations for residency: financial management and loan repayment, malpractice insurance, </w:t>
      </w:r>
      <w:r w:rsidR="00DC0BBF">
        <w:rPr>
          <w:rFonts w:ascii="Arial" w:eastAsia="Times New Roman" w:hAnsi="Arial" w:cs="Arial"/>
          <w:color w:val="461D7C"/>
          <w:sz w:val="20"/>
          <w:szCs w:val="20"/>
        </w:rPr>
        <w:t xml:space="preserve">practice management, </w:t>
      </w:r>
      <w:r w:rsidR="006C3C2E">
        <w:rPr>
          <w:rFonts w:ascii="Arial" w:eastAsia="Times New Roman" w:hAnsi="Arial" w:cs="Arial"/>
          <w:color w:val="461D7C"/>
          <w:sz w:val="20"/>
          <w:szCs w:val="20"/>
        </w:rPr>
        <w:t>legal advice for physicians, end of life care, substance abuse among physicians, etc.</w:t>
      </w:r>
    </w:p>
    <w:p w:rsidR="00882F06" w:rsidRPr="00882F06" w:rsidRDefault="00882F06" w:rsidP="00882F06">
      <w:p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 w:rsidRPr="00882F06">
        <w:rPr>
          <w:rFonts w:ascii="Arial" w:eastAsia="Times New Roman" w:hAnsi="Arial" w:cs="Arial"/>
          <w:color w:val="461D7C"/>
          <w:sz w:val="20"/>
          <w:szCs w:val="20"/>
        </w:rPr>
        <w:t> </w:t>
      </w:r>
    </w:p>
    <w:p w:rsidR="00882F06" w:rsidRPr="00882F06" w:rsidRDefault="009E0EC6" w:rsidP="00882F06">
      <w:p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461D7C"/>
          <w:sz w:val="20"/>
          <w:szCs w:val="20"/>
        </w:rPr>
      </w:pPr>
      <w:r>
        <w:rPr>
          <w:rFonts w:ascii="Arial" w:eastAsia="Times New Roman" w:hAnsi="Arial" w:cs="Arial"/>
          <w:color w:val="461D7C"/>
          <w:sz w:val="20"/>
          <w:szCs w:val="20"/>
        </w:rPr>
        <w:t xml:space="preserve">The senior year will be scheduled with the Office of Student Affairs.  We encourage senior students to plan a curriculum that positions </w:t>
      </w:r>
      <w:r w:rsidR="000A0710">
        <w:rPr>
          <w:rFonts w:ascii="Arial" w:eastAsia="Times New Roman" w:hAnsi="Arial" w:cs="Arial"/>
          <w:color w:val="461D7C"/>
          <w:sz w:val="20"/>
          <w:szCs w:val="20"/>
        </w:rPr>
        <w:t xml:space="preserve">them </w:t>
      </w:r>
      <w:r>
        <w:rPr>
          <w:rFonts w:ascii="Arial" w:eastAsia="Times New Roman" w:hAnsi="Arial" w:cs="Arial"/>
          <w:color w:val="461D7C"/>
          <w:sz w:val="20"/>
          <w:szCs w:val="20"/>
        </w:rPr>
        <w:t xml:space="preserve">well for the residency match, but that </w:t>
      </w:r>
      <w:r w:rsidR="00DC0BBF">
        <w:rPr>
          <w:rFonts w:ascii="Arial" w:eastAsia="Times New Roman" w:hAnsi="Arial" w:cs="Arial"/>
          <w:color w:val="461D7C"/>
          <w:sz w:val="20"/>
          <w:szCs w:val="20"/>
        </w:rPr>
        <w:t xml:space="preserve">is </w:t>
      </w:r>
      <w:r>
        <w:rPr>
          <w:rFonts w:ascii="Arial" w:eastAsia="Times New Roman" w:hAnsi="Arial" w:cs="Arial"/>
          <w:color w:val="461D7C"/>
          <w:sz w:val="20"/>
          <w:szCs w:val="20"/>
        </w:rPr>
        <w:t xml:space="preserve">also </w:t>
      </w:r>
      <w:r w:rsidR="00DC0BBF">
        <w:rPr>
          <w:rFonts w:ascii="Arial" w:eastAsia="Times New Roman" w:hAnsi="Arial" w:cs="Arial"/>
          <w:color w:val="461D7C"/>
          <w:sz w:val="20"/>
          <w:szCs w:val="20"/>
        </w:rPr>
        <w:t>balanced enough to prepare</w:t>
      </w:r>
      <w:r>
        <w:rPr>
          <w:rFonts w:ascii="Arial" w:eastAsia="Times New Roman" w:hAnsi="Arial" w:cs="Arial"/>
          <w:color w:val="461D7C"/>
          <w:sz w:val="20"/>
          <w:szCs w:val="20"/>
        </w:rPr>
        <w:t xml:space="preserve"> </w:t>
      </w:r>
      <w:r w:rsidR="000A0710">
        <w:rPr>
          <w:rFonts w:ascii="Arial" w:eastAsia="Times New Roman" w:hAnsi="Arial" w:cs="Arial"/>
          <w:color w:val="461D7C"/>
          <w:sz w:val="20"/>
          <w:szCs w:val="20"/>
        </w:rPr>
        <w:t>them</w:t>
      </w:r>
      <w:r w:rsidR="00DC0BBF">
        <w:rPr>
          <w:rFonts w:ascii="Arial" w:eastAsia="Times New Roman" w:hAnsi="Arial" w:cs="Arial"/>
          <w:color w:val="461D7C"/>
          <w:sz w:val="20"/>
          <w:szCs w:val="20"/>
        </w:rPr>
        <w:t xml:space="preserve"> for internship</w:t>
      </w:r>
      <w:r>
        <w:rPr>
          <w:rFonts w:ascii="Arial" w:eastAsia="Times New Roman" w:hAnsi="Arial" w:cs="Arial"/>
          <w:color w:val="461D7C"/>
          <w:sz w:val="20"/>
          <w:szCs w:val="20"/>
        </w:rPr>
        <w:t xml:space="preserve">.  </w:t>
      </w:r>
      <w:r w:rsidR="000A0710">
        <w:rPr>
          <w:rFonts w:ascii="Arial" w:eastAsia="Times New Roman" w:hAnsi="Arial" w:cs="Arial"/>
          <w:color w:val="461D7C"/>
          <w:sz w:val="20"/>
          <w:szCs w:val="20"/>
        </w:rPr>
        <w:t xml:space="preserve">Students </w:t>
      </w:r>
      <w:r>
        <w:rPr>
          <w:rFonts w:ascii="Arial" w:eastAsia="Times New Roman" w:hAnsi="Arial" w:cs="Arial"/>
          <w:color w:val="461D7C"/>
          <w:sz w:val="20"/>
          <w:szCs w:val="20"/>
        </w:rPr>
        <w:t xml:space="preserve">may take </w:t>
      </w:r>
      <w:r w:rsidRPr="000A0710">
        <w:rPr>
          <w:rFonts w:ascii="Arial" w:eastAsia="Times New Roman" w:hAnsi="Arial" w:cs="Arial"/>
          <w:i/>
          <w:color w:val="461D7C"/>
          <w:sz w:val="20"/>
          <w:szCs w:val="20"/>
        </w:rPr>
        <w:t>up to</w:t>
      </w:r>
      <w:r>
        <w:rPr>
          <w:rFonts w:ascii="Arial" w:eastAsia="Times New Roman" w:hAnsi="Arial" w:cs="Arial"/>
          <w:color w:val="461D7C"/>
          <w:sz w:val="20"/>
          <w:szCs w:val="20"/>
        </w:rPr>
        <w:t xml:space="preserve"> 4 rotations in a single discipline (e.g. AI plus </w:t>
      </w:r>
      <w:r w:rsidR="000A0710">
        <w:rPr>
          <w:rFonts w:ascii="Arial" w:eastAsia="Times New Roman" w:hAnsi="Arial" w:cs="Arial"/>
          <w:color w:val="461D7C"/>
          <w:sz w:val="20"/>
          <w:szCs w:val="20"/>
        </w:rPr>
        <w:t>3 electives in the same field), but they must choose a different field for their last elective.  If a student wishes to do 5 rotations in a single discipline, he or she must use one of their independent study months.</w:t>
      </w:r>
      <w:r w:rsidR="00882F06" w:rsidRPr="00882F06">
        <w:rPr>
          <w:rFonts w:ascii="Arial" w:eastAsia="Times New Roman" w:hAnsi="Arial" w:cs="Arial"/>
          <w:color w:val="461D7C"/>
          <w:sz w:val="20"/>
          <w:szCs w:val="20"/>
        </w:rPr>
        <w:t> </w:t>
      </w:r>
    </w:p>
    <w:p w:rsidR="00882F06" w:rsidRDefault="00882F06"/>
    <w:p w:rsidR="00882F06" w:rsidRDefault="00882F06"/>
    <w:p w:rsidR="00882F06" w:rsidRDefault="00882F06"/>
    <w:p w:rsidR="00882F06" w:rsidRDefault="00882F06"/>
    <w:p w:rsidR="00882F06" w:rsidRDefault="00882F06"/>
    <w:p w:rsidR="00882F06" w:rsidRDefault="00882F06"/>
    <w:p w:rsidR="00882F06" w:rsidRDefault="00882F06"/>
    <w:sectPr w:rsidR="00882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52DC"/>
    <w:multiLevelType w:val="multilevel"/>
    <w:tmpl w:val="F132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137C3"/>
    <w:multiLevelType w:val="multilevel"/>
    <w:tmpl w:val="DD6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D21BC"/>
    <w:multiLevelType w:val="multilevel"/>
    <w:tmpl w:val="B8D4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73FD5"/>
    <w:multiLevelType w:val="multilevel"/>
    <w:tmpl w:val="0822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444A7"/>
    <w:multiLevelType w:val="multilevel"/>
    <w:tmpl w:val="DBFE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E1554"/>
    <w:multiLevelType w:val="hybridMultilevel"/>
    <w:tmpl w:val="F5AA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82709"/>
    <w:multiLevelType w:val="multilevel"/>
    <w:tmpl w:val="62B2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6"/>
    <w:rsid w:val="000A0710"/>
    <w:rsid w:val="006C3C2E"/>
    <w:rsid w:val="007503FD"/>
    <w:rsid w:val="00882F06"/>
    <w:rsid w:val="008A28AB"/>
    <w:rsid w:val="009E0EC6"/>
    <w:rsid w:val="00CF1A43"/>
    <w:rsid w:val="00D51B8E"/>
    <w:rsid w:val="00D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633CF-5BE8-4F4B-A7EE-700A2DF6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A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school.lsuhsc.edu/student_affai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DiCarlo, Richard</dc:creator>
  <cp:keywords/>
  <dc:description/>
  <cp:lastModifiedBy>Roy, Alisa G.</cp:lastModifiedBy>
  <cp:revision>4</cp:revision>
  <dcterms:created xsi:type="dcterms:W3CDTF">2016-12-15T16:42:00Z</dcterms:created>
  <dcterms:modified xsi:type="dcterms:W3CDTF">2016-12-21T19:53:00Z</dcterms:modified>
</cp:coreProperties>
</file>